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9CE8007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35B33">
              <w:rPr>
                <w:rFonts w:ascii="Cambria" w:hAnsi="Cambria"/>
                <w:color w:val="000000"/>
                <w:sz w:val="28"/>
              </w:rPr>
              <w:t>26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January 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20412A">
              <w:rPr>
                <w:rFonts w:ascii="Cambria" w:hAnsi="Cambria"/>
                <w:color w:val="000000"/>
                <w:sz w:val="28"/>
              </w:rPr>
              <w:t>29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034CF930" w:rsidR="001B638D" w:rsidRPr="007C6766" w:rsidRDefault="00F35B33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Pr="00F35B33">
              <w:rPr>
                <w:rFonts w:ascii="Cambria" w:hAnsi="Cambria"/>
                <w:color w:val="000000"/>
                <w:sz w:val="28"/>
                <w:szCs w:val="28"/>
              </w:rPr>
              <w:t>s. Sandra Coker, Associate Director, AFAA/QLF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Pr="00F35B33">
              <w:rPr>
                <w:rFonts w:ascii="Cambria" w:hAnsi="Cambria"/>
                <w:color w:val="000000"/>
                <w:sz w:val="28"/>
                <w:szCs w:val="28"/>
              </w:rPr>
              <w:t>and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br/>
            </w:r>
            <w:r w:rsidRPr="00F35B33">
              <w:rPr>
                <w:rFonts w:ascii="Cambria" w:hAnsi="Cambria"/>
                <w:color w:val="000000"/>
                <w:sz w:val="28"/>
                <w:szCs w:val="28"/>
              </w:rPr>
              <w:t>Ms. Stacey Henry, Program Manager, AFAA/QLF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817E977" w:rsidR="00944C66" w:rsidRPr="002B1BD8" w:rsidRDefault="00F35B33" w:rsidP="00652B3E">
            <w:pPr>
              <w:jc w:val="center"/>
              <w:rPr>
                <w:b/>
                <w:sz w:val="36"/>
                <w:szCs w:val="36"/>
              </w:rPr>
            </w:pPr>
            <w:r w:rsidRPr="00F35B33">
              <w:rPr>
                <w:b/>
                <w:i/>
                <w:iCs/>
                <w:sz w:val="36"/>
                <w:szCs w:val="36"/>
              </w:rPr>
              <w:t>The Agreed Upon Procedures Process &amp; Support AFAA Provides SAF/FMF and AFMC/FM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97E2" w14:textId="77777777" w:rsidR="00043B2F" w:rsidRDefault="00043B2F">
      <w:r>
        <w:separator/>
      </w:r>
    </w:p>
  </w:endnote>
  <w:endnote w:type="continuationSeparator" w:id="0">
    <w:p w14:paraId="451EAF8A" w14:textId="77777777" w:rsidR="00043B2F" w:rsidRDefault="0004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4DC5" w14:textId="77777777" w:rsidR="00043B2F" w:rsidRDefault="00043B2F">
      <w:r>
        <w:separator/>
      </w:r>
    </w:p>
  </w:footnote>
  <w:footnote w:type="continuationSeparator" w:id="0">
    <w:p w14:paraId="58DE9C8D" w14:textId="77777777" w:rsidR="00043B2F" w:rsidRDefault="0004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5B33"/>
    <w:rsid w:val="00F41083"/>
    <w:rsid w:val="00F44B2E"/>
    <w:rsid w:val="00F5129F"/>
    <w:rsid w:val="00F5732F"/>
    <w:rsid w:val="00F658DB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25</cp:revision>
  <cp:lastPrinted>2010-07-09T15:40:00Z</cp:lastPrinted>
  <dcterms:created xsi:type="dcterms:W3CDTF">2021-11-09T18:22:00Z</dcterms:created>
  <dcterms:modified xsi:type="dcterms:W3CDTF">2023-01-26T17:29:00Z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